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27F375C1" w14:textId="77777777" w:rsidR="005F49A9" w:rsidRDefault="00DC4C91" w:rsidP="004A3E6C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  <w:r w:rsidR="005055B5">
        <w:t xml:space="preserve">  </w:t>
      </w:r>
    </w:p>
    <w:p w14:paraId="10832E94" w14:textId="77777777" w:rsidR="005F49A9" w:rsidRDefault="005F49A9" w:rsidP="005F49A9">
      <w:pPr>
        <w:pStyle w:val="ListParagraph"/>
        <w:spacing w:after="0"/>
      </w:pPr>
    </w:p>
    <w:p w14:paraId="007881C2" w14:textId="41F9356B" w:rsidR="000B01A4" w:rsidRPr="005F49A9" w:rsidRDefault="004A3E6C" w:rsidP="005F49A9">
      <w:pPr>
        <w:pStyle w:val="ListParagraph"/>
        <w:spacing w:after="0"/>
        <w:rPr>
          <w:color w:val="0070C0"/>
        </w:rPr>
      </w:pPr>
      <w:r w:rsidRPr="005F49A9">
        <w:rPr>
          <w:i/>
          <w:color w:val="0070C0"/>
        </w:rPr>
        <w:t>Taxation/Revenue/Regulatory Structure Working Group</w:t>
      </w:r>
    </w:p>
    <w:p w14:paraId="403A0A8A" w14:textId="77777777" w:rsidR="000B01A4" w:rsidRPr="003110FB" w:rsidRDefault="000B01A4" w:rsidP="000B01A4">
      <w:pPr>
        <w:pStyle w:val="ListParagraph"/>
        <w:spacing w:after="0"/>
      </w:pPr>
    </w:p>
    <w:p w14:paraId="729D91EE" w14:textId="77777777" w:rsidR="005F49A9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319842BA" w14:textId="77777777" w:rsidR="005F49A9" w:rsidRDefault="005F49A9" w:rsidP="005F49A9">
      <w:pPr>
        <w:pStyle w:val="ListParagraph"/>
        <w:spacing w:after="0"/>
      </w:pPr>
    </w:p>
    <w:p w14:paraId="5AA6FC7C" w14:textId="027C48D3" w:rsidR="005F49A9" w:rsidRPr="005F49A9" w:rsidRDefault="005F49A9" w:rsidP="005F49A9">
      <w:pPr>
        <w:pStyle w:val="ListParagraph"/>
        <w:spacing w:after="0"/>
        <w:rPr>
          <w:i/>
          <w:color w:val="0070C0"/>
        </w:rPr>
      </w:pPr>
      <w:r>
        <w:rPr>
          <w:i/>
          <w:color w:val="0070C0"/>
        </w:rPr>
        <w:t xml:space="preserve">John Ritter, </w:t>
      </w:r>
      <w:r w:rsidRPr="005F49A9">
        <w:rPr>
          <w:i/>
          <w:color w:val="0070C0"/>
        </w:rPr>
        <w:t>Nevada Dispensary Association &amp; Owner</w:t>
      </w:r>
    </w:p>
    <w:p w14:paraId="0DB32DFC" w14:textId="6570038B" w:rsidR="007746E2" w:rsidRPr="005F49A9" w:rsidRDefault="004A3E6C" w:rsidP="005F49A9">
      <w:pPr>
        <w:pStyle w:val="ListParagraph"/>
        <w:spacing w:after="0"/>
        <w:rPr>
          <w:color w:val="0070C0"/>
        </w:rPr>
      </w:pPr>
      <w:r w:rsidRPr="005F49A9">
        <w:rPr>
          <w:i/>
          <w:color w:val="0070C0"/>
        </w:rPr>
        <w:t>Amanda Conn</w:t>
      </w:r>
      <w:r w:rsidR="00940BF6" w:rsidRPr="005F49A9">
        <w:rPr>
          <w:i/>
          <w:color w:val="0070C0"/>
        </w:rPr>
        <w:t>o</w:t>
      </w:r>
      <w:r w:rsidR="005F49A9">
        <w:rPr>
          <w:i/>
          <w:color w:val="0070C0"/>
        </w:rPr>
        <w:t xml:space="preserve">r, Attorney </w:t>
      </w:r>
      <w:r w:rsidR="005F49A9" w:rsidRPr="005F49A9">
        <w:rPr>
          <w:i/>
          <w:color w:val="0070C0"/>
        </w:rPr>
        <w:t>Connor &amp; Connor - Marijuana law</w:t>
      </w:r>
    </w:p>
    <w:p w14:paraId="2DF7D040" w14:textId="77777777" w:rsidR="000B01A4" w:rsidRPr="003110FB" w:rsidRDefault="000B01A4" w:rsidP="000B01A4">
      <w:pPr>
        <w:spacing w:after="0"/>
      </w:pPr>
    </w:p>
    <w:p w14:paraId="1544D8E5" w14:textId="77777777" w:rsidR="005F49A9" w:rsidRPr="005F49A9" w:rsidRDefault="00DC4C91" w:rsidP="00AB08EA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>
        <w:t>Describe the r</w:t>
      </w:r>
      <w:r w:rsidR="000B01A4" w:rsidRPr="003110FB">
        <w:t>ecommendation:</w:t>
      </w:r>
      <w:r w:rsidR="004A3E6C">
        <w:t xml:space="preserve">  </w:t>
      </w:r>
    </w:p>
    <w:p w14:paraId="2577F0DD" w14:textId="77777777" w:rsidR="005F49A9" w:rsidRDefault="005F49A9" w:rsidP="005F49A9">
      <w:pPr>
        <w:pStyle w:val="ListParagraph"/>
        <w:spacing w:after="0"/>
      </w:pPr>
    </w:p>
    <w:p w14:paraId="75F16EDE" w14:textId="0D41842A" w:rsidR="00E9081E" w:rsidRPr="005F49A9" w:rsidRDefault="004A3E6C" w:rsidP="005F49A9">
      <w:pPr>
        <w:pStyle w:val="ListParagraph"/>
        <w:spacing w:after="0"/>
        <w:jc w:val="both"/>
        <w:rPr>
          <w:i/>
          <w:color w:val="0070C0"/>
        </w:rPr>
      </w:pPr>
      <w:r w:rsidRPr="005F49A9">
        <w:rPr>
          <w:i/>
          <w:color w:val="0070C0"/>
        </w:rPr>
        <w:t>The Taxation/Revenue/Regulatory Structure Working Group recommends</w:t>
      </w:r>
      <w:r w:rsidR="00AB08EA" w:rsidRPr="005F49A9">
        <w:rPr>
          <w:i/>
          <w:color w:val="0070C0"/>
        </w:rPr>
        <w:t xml:space="preserve"> that the retail marijuana store licenses allocated to the counties, as described in IP1, be </w:t>
      </w:r>
      <w:r w:rsidR="003B4C19" w:rsidRPr="005F49A9">
        <w:rPr>
          <w:i/>
          <w:color w:val="0070C0"/>
        </w:rPr>
        <w:t xml:space="preserve">distributed </w:t>
      </w:r>
      <w:r w:rsidR="00AB08EA" w:rsidRPr="005F49A9">
        <w:rPr>
          <w:i/>
          <w:color w:val="0070C0"/>
        </w:rPr>
        <w:t>to the local jurisdiction(s) with</w:t>
      </w:r>
      <w:r w:rsidR="003B4C19" w:rsidRPr="005F49A9">
        <w:rPr>
          <w:i/>
          <w:color w:val="0070C0"/>
        </w:rPr>
        <w:t>in th</w:t>
      </w:r>
      <w:r w:rsidR="00AB08EA" w:rsidRPr="005F49A9">
        <w:rPr>
          <w:i/>
          <w:color w:val="0070C0"/>
        </w:rPr>
        <w:t>ose</w:t>
      </w:r>
      <w:r w:rsidR="003B4C19" w:rsidRPr="005F49A9">
        <w:rPr>
          <w:i/>
          <w:color w:val="0070C0"/>
        </w:rPr>
        <w:t xml:space="preserve"> cou</w:t>
      </w:r>
      <w:r w:rsidR="00AB08EA" w:rsidRPr="005F49A9">
        <w:rPr>
          <w:i/>
          <w:color w:val="0070C0"/>
        </w:rPr>
        <w:t>nties prorata based on the population in the jurisdiction(s).</w:t>
      </w:r>
      <w:r w:rsidR="00372DC8" w:rsidRPr="005F49A9">
        <w:rPr>
          <w:i/>
          <w:color w:val="0070C0"/>
        </w:rPr>
        <w:t xml:space="preserve"> </w:t>
      </w:r>
    </w:p>
    <w:p w14:paraId="4A3730F6" w14:textId="77777777" w:rsidR="00E9081E" w:rsidRPr="003110FB" w:rsidRDefault="00E9081E" w:rsidP="00E9081E">
      <w:pPr>
        <w:pStyle w:val="ListParagraph"/>
        <w:spacing w:after="0"/>
      </w:pP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139C5D17" w14:textId="77777777" w:rsidR="002634AE" w:rsidRDefault="002634AE" w:rsidP="002634AE">
      <w:pPr>
        <w:pStyle w:val="ListParagraph"/>
        <w:spacing w:after="0"/>
      </w:pPr>
    </w:p>
    <w:p w14:paraId="42996306" w14:textId="50903EEF" w:rsidR="00372DC8" w:rsidRPr="005F49A9" w:rsidRDefault="00372DC8" w:rsidP="005F49A9">
      <w:pPr>
        <w:ind w:firstLine="720"/>
        <w:jc w:val="both"/>
        <w:outlineLvl w:val="0"/>
        <w:rPr>
          <w:i/>
          <w:color w:val="0070C0"/>
        </w:rPr>
      </w:pPr>
      <w:r w:rsidRPr="005F49A9">
        <w:rPr>
          <w:i/>
          <w:color w:val="0070C0"/>
        </w:rPr>
        <w:t>Guidin</w:t>
      </w:r>
      <w:r w:rsidR="005F49A9">
        <w:rPr>
          <w:i/>
          <w:color w:val="0070C0"/>
        </w:rPr>
        <w:t xml:space="preserve">g Principle 1 - </w:t>
      </w:r>
      <w:r w:rsidRPr="005F49A9">
        <w:rPr>
          <w:i/>
          <w:color w:val="0070C0"/>
        </w:rPr>
        <w:t>Promote the health, safety, and well-being of Nevada’s communities</w:t>
      </w:r>
    </w:p>
    <w:p w14:paraId="5FCA0436" w14:textId="3A184808" w:rsidR="00372DC8" w:rsidRPr="005F49A9" w:rsidRDefault="005F49A9" w:rsidP="005F49A9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>Guiding Principle 2 -</w:t>
      </w:r>
      <w:r w:rsidR="00372DC8" w:rsidRPr="005F49A9">
        <w:rPr>
          <w:i/>
          <w:color w:val="0070C0"/>
        </w:rPr>
        <w:t xml:space="preserve"> Be responsive to the needs and issues of consumers, non-consumers, local governments, and the industry.  </w:t>
      </w:r>
    </w:p>
    <w:p w14:paraId="2DC7E08C" w14:textId="2DFE2D0D" w:rsidR="00E9081E" w:rsidRPr="005F49A9" w:rsidRDefault="005F49A9" w:rsidP="005F49A9">
      <w:pPr>
        <w:ind w:left="720"/>
        <w:jc w:val="both"/>
        <w:rPr>
          <w:i/>
          <w:color w:val="0070C0"/>
        </w:rPr>
      </w:pPr>
      <w:r>
        <w:rPr>
          <w:i/>
          <w:color w:val="0070C0"/>
        </w:rPr>
        <w:t>Guiding Principle 4 -</w:t>
      </w:r>
      <w:r w:rsidR="00372DC8" w:rsidRPr="005F49A9">
        <w:rPr>
          <w:i/>
          <w:color w:val="0070C0"/>
        </w:rPr>
        <w:t xml:space="preserve"> Propose efficient and effective regulation that is clear and reasonable and not unduly burdensome.</w:t>
      </w:r>
    </w:p>
    <w:p w14:paraId="1737A18D" w14:textId="77777777" w:rsidR="00372DC8" w:rsidRPr="00372DC8" w:rsidRDefault="00E9081E" w:rsidP="00372DC8">
      <w:pPr>
        <w:pStyle w:val="ListParagraph"/>
        <w:numPr>
          <w:ilvl w:val="0"/>
          <w:numId w:val="1"/>
        </w:numPr>
        <w:shd w:val="clear" w:color="auto" w:fill="FFFFFF"/>
        <w:spacing w:before="96" w:after="120" w:line="360" w:lineRule="atLeast"/>
        <w:rPr>
          <w:rFonts w:ascii="Arial" w:hAnsi="Arial" w:cs="Arial"/>
          <w:color w:val="000000"/>
          <w:sz w:val="21"/>
          <w:szCs w:val="21"/>
        </w:rPr>
      </w:pPr>
      <w:r w:rsidRPr="003110FB">
        <w:t>What provision(s) of Question 2 does</w:t>
      </w:r>
      <w:r w:rsidR="00372DC8">
        <w:t xml:space="preserve"> this recommendation apply to? </w:t>
      </w:r>
    </w:p>
    <w:p w14:paraId="6C85577C" w14:textId="1B91FA17" w:rsidR="00E9081E" w:rsidRPr="005F49A9" w:rsidRDefault="00372DC8" w:rsidP="005F49A9">
      <w:pPr>
        <w:ind w:left="720"/>
        <w:jc w:val="both"/>
        <w:rPr>
          <w:i/>
          <w:color w:val="0070C0"/>
        </w:rPr>
      </w:pPr>
      <w:r w:rsidRPr="005F49A9">
        <w:rPr>
          <w:i/>
          <w:color w:val="0070C0"/>
        </w:rPr>
        <w:t xml:space="preserve">Question 2 imposed a </w:t>
      </w:r>
      <w:r w:rsidR="003B4C19" w:rsidRPr="005F49A9">
        <w:rPr>
          <w:i/>
          <w:color w:val="0070C0"/>
        </w:rPr>
        <w:t xml:space="preserve">limitation on the number of retail stores located in the counties. The recommendation addresses how those retail store licenses should be distributed. </w:t>
      </w:r>
      <w:r w:rsidR="00FE0C21" w:rsidRPr="005F49A9">
        <w:rPr>
          <w:i/>
          <w:color w:val="0070C0"/>
        </w:rPr>
        <w:t xml:space="preserve"> </w:t>
      </w:r>
    </w:p>
    <w:p w14:paraId="70ABFBB7" w14:textId="77777777" w:rsidR="002634AE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  <w:r w:rsidR="00FE0C21">
        <w:t xml:space="preserve"> </w:t>
      </w:r>
    </w:p>
    <w:p w14:paraId="0AE72E46" w14:textId="77777777" w:rsidR="002634AE" w:rsidRDefault="002634AE" w:rsidP="003B4C19">
      <w:pPr>
        <w:spacing w:after="0"/>
        <w:ind w:left="720"/>
        <w:rPr>
          <w:b/>
          <w:i/>
        </w:rPr>
      </w:pPr>
    </w:p>
    <w:p w14:paraId="1377ECA8" w14:textId="584E1C1F" w:rsidR="001B0ADC" w:rsidRPr="005F49A9" w:rsidRDefault="00FE0C21" w:rsidP="005F49A9">
      <w:pPr>
        <w:spacing w:after="0"/>
        <w:ind w:left="720"/>
        <w:jc w:val="both"/>
        <w:rPr>
          <w:i/>
          <w:color w:val="0070C0"/>
        </w:rPr>
      </w:pPr>
      <w:r w:rsidRPr="005F49A9">
        <w:rPr>
          <w:i/>
          <w:color w:val="0070C0"/>
        </w:rPr>
        <w:t xml:space="preserve">This recommendation </w:t>
      </w:r>
      <w:r w:rsidR="003B4C19" w:rsidRPr="005F49A9">
        <w:rPr>
          <w:i/>
          <w:color w:val="0070C0"/>
        </w:rPr>
        <w:t xml:space="preserve">ensures even distribution of the retail marijuana licenses to ensure that the needs to the consumers, non-consumers, local government and industry are met by preventing over or under saturation of retail marijuana stores in particular areas. </w:t>
      </w:r>
      <w:r w:rsidRPr="005F49A9">
        <w:rPr>
          <w:i/>
          <w:color w:val="0070C0"/>
        </w:rPr>
        <w:t xml:space="preserve">  </w:t>
      </w:r>
    </w:p>
    <w:p w14:paraId="7ABEA5B8" w14:textId="77777777" w:rsidR="001B0ADC" w:rsidRPr="003110FB" w:rsidRDefault="001B0ADC" w:rsidP="001B0ADC">
      <w:pPr>
        <w:spacing w:after="0"/>
      </w:pPr>
    </w:p>
    <w:p w14:paraId="2D60784F" w14:textId="77777777" w:rsidR="002634AE" w:rsidRPr="002634AE" w:rsidRDefault="001B0ADC" w:rsidP="00E9081E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 w:rsidRPr="003110FB">
        <w:t>Was there dissent in the group regarding this recommendation?  If yes, please provide a summary of the dissenting opinion regarding the recommendation.</w:t>
      </w:r>
    </w:p>
    <w:p w14:paraId="142C4238" w14:textId="77777777" w:rsidR="002634AE" w:rsidRDefault="002634AE" w:rsidP="002634AE">
      <w:pPr>
        <w:pStyle w:val="ListParagraph"/>
        <w:spacing w:after="0"/>
        <w:rPr>
          <w:b/>
          <w:i/>
        </w:rPr>
      </w:pPr>
    </w:p>
    <w:p w14:paraId="695679BB" w14:textId="601ACD75" w:rsidR="00E9081E" w:rsidRPr="005F49A9" w:rsidRDefault="002634AE" w:rsidP="002634AE">
      <w:pPr>
        <w:pStyle w:val="ListParagraph"/>
        <w:spacing w:after="0"/>
        <w:rPr>
          <w:i/>
          <w:color w:val="0070C0"/>
        </w:rPr>
      </w:pPr>
      <w:r w:rsidRPr="005F49A9">
        <w:rPr>
          <w:i/>
          <w:color w:val="0070C0"/>
        </w:rPr>
        <w:t xml:space="preserve">There was </w:t>
      </w:r>
      <w:r w:rsidR="00FE0C21" w:rsidRPr="005F49A9">
        <w:rPr>
          <w:i/>
          <w:color w:val="0070C0"/>
        </w:rPr>
        <w:t xml:space="preserve">no dissent regarding this recommendation.  </w:t>
      </w:r>
    </w:p>
    <w:p w14:paraId="3588FBE3" w14:textId="77777777" w:rsidR="00E9081E" w:rsidRPr="006D5E09" w:rsidRDefault="00E9081E" w:rsidP="00E9081E">
      <w:pPr>
        <w:spacing w:after="0"/>
        <w:rPr>
          <w:b/>
          <w:i/>
        </w:rPr>
      </w:pPr>
    </w:p>
    <w:p w14:paraId="7F48EC59" w14:textId="77777777" w:rsidR="002634AE" w:rsidRPr="002634AE" w:rsidRDefault="00E9081E" w:rsidP="00E9081E">
      <w:pPr>
        <w:pStyle w:val="ListParagraph"/>
        <w:numPr>
          <w:ilvl w:val="0"/>
          <w:numId w:val="1"/>
        </w:numPr>
        <w:spacing w:after="0"/>
        <w:rPr>
          <w:b/>
          <w:i/>
        </w:rPr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3710A239" w14:textId="77777777" w:rsidR="002634AE" w:rsidRDefault="002634AE" w:rsidP="002634AE">
      <w:pPr>
        <w:pStyle w:val="ListParagraph"/>
        <w:spacing w:after="0"/>
      </w:pPr>
    </w:p>
    <w:p w14:paraId="725CD4F6" w14:textId="2BA01349" w:rsidR="00E9081E" w:rsidRPr="005F49A9" w:rsidRDefault="006D5E09" w:rsidP="002634AE">
      <w:pPr>
        <w:pStyle w:val="ListParagraph"/>
        <w:spacing w:after="0"/>
        <w:rPr>
          <w:i/>
          <w:color w:val="0070C0"/>
        </w:rPr>
      </w:pPr>
      <w:r w:rsidRPr="005F49A9">
        <w:rPr>
          <w:color w:val="0070C0"/>
        </w:rPr>
        <w:t xml:space="preserve">  </w:t>
      </w:r>
      <w:r w:rsidRPr="005F49A9">
        <w:rPr>
          <w:i/>
          <w:color w:val="0070C0"/>
        </w:rPr>
        <w:t xml:space="preserve">There </w:t>
      </w:r>
      <w:r w:rsidR="003B4C19" w:rsidRPr="005F49A9">
        <w:rPr>
          <w:i/>
          <w:color w:val="0070C0"/>
        </w:rPr>
        <w:t xml:space="preserve">would need to be adoption of a regulation or statute to address this recommendation. </w:t>
      </w:r>
      <w:r w:rsidRPr="005F49A9">
        <w:rPr>
          <w:i/>
          <w:color w:val="0070C0"/>
        </w:rPr>
        <w:t xml:space="preserve">  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16C81F9F" w:rsidR="00DD1A10" w:rsidRPr="003110FB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proofErr w:type="spellStart"/>
      <w:r w:rsidRPr="003110FB">
        <w:t>etc</w:t>
      </w:r>
      <w:proofErr w:type="spellEnd"/>
      <w:r w:rsidRPr="003110FB">
        <w:t>)</w:t>
      </w:r>
      <w:r w:rsidR="00B70E4E" w:rsidRPr="003110FB">
        <w:t>.</w:t>
      </w:r>
      <w:r w:rsidR="006D5E09">
        <w:t xml:space="preserve">  </w:t>
      </w:r>
    </w:p>
    <w:p w14:paraId="00F52C33" w14:textId="77777777" w:rsidR="002634AE" w:rsidRDefault="002634AE" w:rsidP="003B4C19">
      <w:pPr>
        <w:spacing w:after="0"/>
        <w:ind w:left="360" w:firstLine="360"/>
        <w:outlineLvl w:val="0"/>
        <w:rPr>
          <w:b/>
          <w:i/>
        </w:rPr>
      </w:pPr>
    </w:p>
    <w:p w14:paraId="6BBB2368" w14:textId="70A4AC04" w:rsidR="00753FA6" w:rsidRPr="005F49A9" w:rsidRDefault="005F49A9" w:rsidP="003B4C19">
      <w:pPr>
        <w:spacing w:after="0"/>
        <w:ind w:left="360" w:firstLine="360"/>
        <w:outlineLvl w:val="0"/>
        <w:rPr>
          <w:i/>
          <w:color w:val="0070C0"/>
        </w:rPr>
      </w:pPr>
      <w:bookmarkStart w:id="0" w:name="_GoBack"/>
      <w:r w:rsidRPr="005F49A9">
        <w:rPr>
          <w:i/>
          <w:color w:val="0070C0"/>
        </w:rPr>
        <w:t>None</w:t>
      </w:r>
    </w:p>
    <w:bookmarkEnd w:id="0"/>
    <w:p w14:paraId="054A4F76" w14:textId="0B131E99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37E2B" w14:textId="77777777" w:rsidR="003B2256" w:rsidRDefault="003B2256" w:rsidP="00391997">
      <w:pPr>
        <w:spacing w:after="0" w:line="240" w:lineRule="auto"/>
      </w:pPr>
      <w:r>
        <w:separator/>
      </w:r>
    </w:p>
  </w:endnote>
  <w:endnote w:type="continuationSeparator" w:id="0">
    <w:p w14:paraId="16206B45" w14:textId="77777777" w:rsidR="003B2256" w:rsidRDefault="003B2256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DC67" w14:textId="287B9442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523F1E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5F49A9">
      <w:rPr>
        <w:rFonts w:ascii="Calibri" w:eastAsia="Times New Roman" w:hAnsi="Calibri" w:cs="Times New Roman"/>
        <w:b/>
        <w:i/>
        <w:color w:val="3737A5"/>
        <w:sz w:val="16"/>
        <w:szCs w:val="16"/>
      </w:rPr>
      <w:t>Retail Store Allocation - Recommendation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5F49A9">
      <w:rPr>
        <w:rFonts w:ascii="Calibri" w:eastAsia="Times New Roman" w:hAnsi="Calibri" w:cs="Times New Roman"/>
        <w:bCs/>
        <w:i/>
        <w:color w:val="3737A5"/>
        <w:sz w:val="16"/>
        <w:szCs w:val="16"/>
      </w:rPr>
      <w:t>May 12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F0764" w14:textId="77777777" w:rsidR="003B2256" w:rsidRDefault="003B2256" w:rsidP="00391997">
      <w:pPr>
        <w:spacing w:after="0" w:line="240" w:lineRule="auto"/>
      </w:pPr>
      <w:r>
        <w:separator/>
      </w:r>
    </w:p>
  </w:footnote>
  <w:footnote w:type="continuationSeparator" w:id="0">
    <w:p w14:paraId="1AB3466F" w14:textId="77777777" w:rsidR="003B2256" w:rsidRDefault="003B2256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F608A" w14:textId="5F9741F2" w:rsidR="00F43822" w:rsidRPr="00F43822" w:rsidRDefault="005F49A9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Retail Store Allocation - Recommendation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4AD"/>
    <w:multiLevelType w:val="hybridMultilevel"/>
    <w:tmpl w:val="DACC5D74"/>
    <w:lvl w:ilvl="0" w:tplc="E1A06CB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2"/>
    <w:rsid w:val="00002F6E"/>
    <w:rsid w:val="00060468"/>
    <w:rsid w:val="000A61D0"/>
    <w:rsid w:val="000B01A4"/>
    <w:rsid w:val="00114EF2"/>
    <w:rsid w:val="001866F9"/>
    <w:rsid w:val="001B0ADC"/>
    <w:rsid w:val="001B10FF"/>
    <w:rsid w:val="001D78F4"/>
    <w:rsid w:val="00202E4C"/>
    <w:rsid w:val="0023729A"/>
    <w:rsid w:val="002634AE"/>
    <w:rsid w:val="003110FB"/>
    <w:rsid w:val="00372DC8"/>
    <w:rsid w:val="00391997"/>
    <w:rsid w:val="003B2256"/>
    <w:rsid w:val="003B4C19"/>
    <w:rsid w:val="004039AB"/>
    <w:rsid w:val="00435662"/>
    <w:rsid w:val="00442A3F"/>
    <w:rsid w:val="004A3E6C"/>
    <w:rsid w:val="005055B5"/>
    <w:rsid w:val="00565923"/>
    <w:rsid w:val="005723D2"/>
    <w:rsid w:val="005E102D"/>
    <w:rsid w:val="005F49A9"/>
    <w:rsid w:val="006B0A7E"/>
    <w:rsid w:val="006D4662"/>
    <w:rsid w:val="006D5E09"/>
    <w:rsid w:val="00700DCA"/>
    <w:rsid w:val="00753FA6"/>
    <w:rsid w:val="007746E2"/>
    <w:rsid w:val="00774894"/>
    <w:rsid w:val="007765FD"/>
    <w:rsid w:val="007A4A8C"/>
    <w:rsid w:val="008313F9"/>
    <w:rsid w:val="00882EE9"/>
    <w:rsid w:val="008C7663"/>
    <w:rsid w:val="008D5094"/>
    <w:rsid w:val="008F0634"/>
    <w:rsid w:val="0092005A"/>
    <w:rsid w:val="009201F4"/>
    <w:rsid w:val="009264B2"/>
    <w:rsid w:val="00940BF6"/>
    <w:rsid w:val="00957E83"/>
    <w:rsid w:val="00961D8A"/>
    <w:rsid w:val="009805E6"/>
    <w:rsid w:val="00996A51"/>
    <w:rsid w:val="009D1938"/>
    <w:rsid w:val="00A312E6"/>
    <w:rsid w:val="00A65F54"/>
    <w:rsid w:val="00AB08EA"/>
    <w:rsid w:val="00AB71F7"/>
    <w:rsid w:val="00B11C15"/>
    <w:rsid w:val="00B70E4E"/>
    <w:rsid w:val="00BC0B03"/>
    <w:rsid w:val="00BC0F10"/>
    <w:rsid w:val="00BF6BBC"/>
    <w:rsid w:val="00CC30A8"/>
    <w:rsid w:val="00D22E65"/>
    <w:rsid w:val="00D926ED"/>
    <w:rsid w:val="00DA287B"/>
    <w:rsid w:val="00DC4C91"/>
    <w:rsid w:val="00DD1A10"/>
    <w:rsid w:val="00DE0ABD"/>
    <w:rsid w:val="00E9081E"/>
    <w:rsid w:val="00E96CEA"/>
    <w:rsid w:val="00EC03A5"/>
    <w:rsid w:val="00F046BC"/>
    <w:rsid w:val="00F27CF2"/>
    <w:rsid w:val="00F43822"/>
    <w:rsid w:val="00FC1FA5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88F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2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72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1D60-CD20-46D3-94D0-BC31A8DA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QMLaptop</cp:lastModifiedBy>
  <cp:revision>2</cp:revision>
  <cp:lastPrinted>2017-03-01T23:42:00Z</cp:lastPrinted>
  <dcterms:created xsi:type="dcterms:W3CDTF">2017-04-19T21:27:00Z</dcterms:created>
  <dcterms:modified xsi:type="dcterms:W3CDTF">2017-04-19T21:27:00Z</dcterms:modified>
</cp:coreProperties>
</file>